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03-06/2025/5420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Мариуполь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20.10.2025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Мариуполь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8545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03-06/2025/5420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